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A04" w:rsidRPr="00161900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ru-RU" w:eastAsia="en-NZ"/>
        </w:rPr>
      </w:pPr>
      <w:bookmarkStart w:id="0" w:name="213"/>
      <w:r w:rsidRPr="00161900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val="ru-RU" w:eastAsia="en-NZ"/>
        </w:rPr>
        <w:t>Уголовный кодекс</w:t>
      </w:r>
      <w:r w:rsidR="00161900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eastAsia="en-NZ"/>
        </w:rPr>
        <w:t xml:space="preserve"> </w:t>
      </w:r>
      <w:r w:rsidR="00161900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val="ru-RU" w:eastAsia="en-NZ"/>
        </w:rPr>
        <w:t>Франции</w:t>
      </w:r>
      <w:bookmarkStart w:id="1" w:name="_GoBack"/>
      <w:bookmarkEnd w:id="1"/>
    </w:p>
    <w:p w:rsidR="00F80A04" w:rsidRPr="00161900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val="ru-RU" w:eastAsia="en-NZ"/>
        </w:rPr>
      </w:pPr>
      <w:r w:rsidRPr="00161900">
        <w:rPr>
          <w:rFonts w:ascii="Courier New" w:eastAsia="Times New Roman" w:hAnsi="Courier New" w:cs="Courier New"/>
          <w:b/>
          <w:bCs/>
          <w:sz w:val="20"/>
          <w:szCs w:val="20"/>
          <w:u w:val="single"/>
          <w:lang w:val="ru-RU" w:eastAsia="en-NZ"/>
        </w:rPr>
        <w:t xml:space="preserve"> 1810 г.</w:t>
      </w:r>
      <w:bookmarkEnd w:id="0"/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</w:p>
    <w:p w:rsidR="00F80A04" w:rsidRPr="00161900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val="ru-RU"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Предварительные постановления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1.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Преступное деяние,  которое законы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карают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поли-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цейскими наказаниями,  является нарушением.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Преступное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деяние, которое законы карают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исправительными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наказаниями, является  проступком.  Преступное  деяние,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которое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законы карают мучительными или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позорящими наказаниями,  является преступлением. Статья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4. Ни одно нарушение, ни один проступок, ни одно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преступление не могут караться наказаниями,  которые не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были установлены законом до их совершения.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ru-RU" w:eastAsia="en-NZ"/>
        </w:rPr>
        <w:t>КНИГА ПЕРВАЯ</w: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О НАКАЗАНИЯХ УГОЛОВНО-ИСПРАВИТЕЛЬНЫХ  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ОБ ИХ ПОСЛЕДСТВИЯХ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6.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Наказаниями уголовными являются наказания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мучительные и позорящие или только позорящие.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7.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Наказаниями мучительными и позорящими  являются: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1)смерть; 2) каторжные работы пожизненные; 3) депортация;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4) каторжные работы  срочные;  5)  смирительный дом.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В определенных законом случаях совместно с наказанием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мучительным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могут назначаться клеймение и общая конфискация.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*Смертная казнь отменена во Франции в 1981 г.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В настоящее время отменены и каторжные работы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(См.  о действующей системе наказаний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Уголовный кодекс Франции 1992 г.).</w: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* См. Статья17.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8.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Наказаниями позорящими являются: 1) выставле-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ние  у  позорного столба в ошейнике;  2) изгнание;  3)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гражданская деградация.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9.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Наказаниями исправительными являются:  1)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тюремное заключение на срок в исправительном заведении;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2)  временное  лишение  некоторых  прав - политических,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гражданских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или семейных; 3) штраф.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Глава первая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наказаниях уголовных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12.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Всякому приговоренному к смерти отсекается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голова.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13.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Приговоренный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 смерти за отцеубийство препрово-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ждается на место казни в рубашке, с черным покрывалом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 голове (он выставляется на эшафоте,  в то время  как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судебный  пристав читает народу обвинительный приговор;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вслед за этим ему отсекается кисть  правой  руки  и  он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предается немедленной смерти).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Статья 15. 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Мужчины, приговоренные к каторжным рабо-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там,  используются на самых тяжелых работах; они влачат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 ногах пушечные ядра или сковываются  попарно  цепью,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если этому не препятствует выполняемая ими работа.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16.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Женщины и девицы, приговоренные к пожиз-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ненным  каторжным  работам,  отбывают  их исключительно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внутри смирительного дома.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17.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Наказание депортацией заключается в ссыл-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ке и пожизненном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пребывании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 месте,  определенном пра-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вительством,  вне  пределов  континентальной территории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империи. Если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депортированный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возвратится на территорию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lastRenderedPageBreak/>
        <w:t xml:space="preserve">империи, то на основании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* Отменено Законом 1832 г. * Это лишение избиратель-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ных прав и запрещение занимать должности,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перечисленные в ст.  28.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* Гильотинирование как способ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приведения в исполнение смертной казни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было установлено декретом 20 марта 1792 г.  * Взятое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скобки отменено в 1939 г.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одного его  удостоверения личности он приговаривается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пожизненным каторжным работам.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18.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Осуждение к пожизненным каторжным работам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или к депортации влечет за  собой  гражданскую  смерть.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Правительство  может,  однако,  разрешить осужденному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депортации пользоваться гражданскими правами или  неко-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торыми из этих прав в месте депортации*.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19.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Каторжные работы срочные назначаются  не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менее чем на пять лет и не более чем на двадцать лет.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20.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Приговоренный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 пожизненным каторжным ра-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ботам подвергается на публичной площади клеймению путем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наложения горячим железом клейма на правом плече.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При-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говоренные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к  другим наказаниям подвергаются клеймению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лишь в случаях, законом указанных*.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22.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Приговоренный  к пожизненным или срочным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каторжным работам или к смирительному дому выставляется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перед  исполнением  наказания  всенародно  на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публичной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площади в течение часа в ошейнике у  позорного  столба.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Над  его  головою помещается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крупная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и разборчивая над-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пись с обозначением его имени,  профессии, местожитель-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ства, наказания и причины осуждения*.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26.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Приговор к смертной казни  приводится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исполнение  на  одной  из публичных площадей местности,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указанной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 обвинительном приговоре*.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27.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Если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приговоренная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 смертной казни жен-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щина объявит себя беременной и это подтвердится, то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казание  приводится  в исполнение лишь после разрешения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ее от бремени.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28.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Осужденный  к срочным каторжным работам,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изгнанию, смирительному дому или к выставлению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у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позор-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ного  столба  в  ошейнике  навсегда лишается права быть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присяжным заседателем, экспертом, свидетелем при совер-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шении актов и права давать показания суду под присягой.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Он не может быть ни опекуном,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* Гражданская  смерть отменена в 1854 г.  * Отменено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Законом 28 апреля 1832 г.  * Статья изменена Законом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28 апреля 1832 г. и окончательно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отменена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12 апреля 1848 г.  * По Закону 1939  г.  смертная  казнь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стала производиться в тюрьме в присутствии узкого круга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официальных лиц.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ни попечителем, за исключением своих детей и только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согласии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его  семьи.  Он теряет право ношения оружия 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право служить в войсках империи.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Статья 34. 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Гражданская деградация состоит в отреше-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нии осужденного от всех публичных должностей и служб  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 запрещении занимать их,  а равно в лишении всех озна-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ченных в ст. 28 прав.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Глава вторая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О наказаниях исправительных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40.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Приговоренный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 наказанию тюремным заклю-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чением помещается в исправительном доме;  он употребля-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lastRenderedPageBreak/>
        <w:t>ется на одной из работ, установленных в этом доме, сог-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ласно своему выбору. Срок этого наказания не может быть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менее шести дней и более пяти лет,  за исключением слу-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чаев рецидива.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Глава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III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 наказаниях и других  карательных  мерах,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которые</w:t>
      </w:r>
      <w:proofErr w:type="gramEnd"/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могут быть назначены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за преступления и проступки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47.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Приговоренные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 срочным каторжным работам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 к смирительному дому после отбытия ими наказания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ходятся  в  силу самого закона под пожизненным надзором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высшей государственной полиции.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Глава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IV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О  наказаниях  за  рецидив  преступлений 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проступков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56.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Осужденный за преступление,  совершивший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второе преступление, влекущее за собой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гражданскую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дег-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радацию,  приговаривается  к  выставлению  у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позорного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столба в ошейнике.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Если второе преступление влечет за собой наказание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виде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выставления у позорного столба в ошейнике или изг-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нания,  он  приговаривается к заключению в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смирительном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доме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.  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Если второе преступление влечет за собой наказание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виде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заключения в смирительном доме, он приговаривается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 срочным каторжным работам с наложением клейма.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Если второе преступление влечет за собой наказание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виде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срочных каторжных работ или депортации,  он приго-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варивается к пожизненным каторжным работам.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Если второе преступление влечет за  собой  наказание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виде пожизненных каторжных работ,  он приговаривается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смертной казни*.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57.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Осужденный за преступление,  совершивший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проступок,  заслуживающий  исправительного   наказания,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приговаривается  к максимуму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определенного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 законе на-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казания,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которое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может быть удвоено...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</w:t>
      </w:r>
      <w:r w:rsidRPr="00F80A04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ru-RU" w:eastAsia="en-NZ"/>
        </w:rPr>
        <w:t>КНИГА ВТОРАЯ</w: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О  ЛИЦАХ НАКАЗУЕМЫХ,  ОСВОБОЖДАЕМЫХ </w:t>
      </w:r>
      <w:proofErr w:type="gramStart"/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ОТ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 ОТВЕТСТВЕННОСТИ ИЛИ </w:t>
      </w:r>
      <w:proofErr w:type="gramStart"/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ОТВЕТСТВЕННЫХ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ЗА ПРЕСТУПЛЕНИЯ ИЛИ ПРОСТУПКИ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Глава единственная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59.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Соучастники преступления или проступка подлежат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такому же наказанию, что и виновники этого преступления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или проступка, за исключением случаев, когда закон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пос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тановляет иное.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60.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Как соучастники деяния, являющегося прес-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туплением или проступком, караются те: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которые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подарками, обещаниями, угрозами, злоупотреб-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лением  влияния  или  власти,  преступными  кознями или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ухищрениями подстрекнули к этому деянию или  дали  нас-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тавления, как его совершить;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которые доставили  оружие,  орудия  или  иное  какое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средство,  послужившее для совершения деяния, зная, что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они для этого предназначались;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которые заведомо помогали или содействовали виновни-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ку или виновникам деяния в действиях, его подготавлива-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ющих, облегчающих или осуществляющих.                  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lastRenderedPageBreak/>
        <w:t xml:space="preserve">   Они не освобождаются вместе с тем от наказаний, спе-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циально установленных настоящим кодексом для лиц,  сос-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тавивших заговор или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подстрекавших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 посягательствам на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внешнюю  или внутреннюю безопасность государства,  хотя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бы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преступление, бывшее целью заговорщиков или подстре-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кателей, и не было выполнено.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* Статья изменена Законом 1832 г.  Наказанием за ре-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цедив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стали служить изгнание,  каторжные работы, макси-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мум наказания,  двойное наказание,  как они установлены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за соответствующее преступление, и т. д. По сравнению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редакцией 1810 г.  редакция 1832 г.  уже не упоминает о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выставлении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у позорного столба в ошейнике и о наложении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клейма.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61.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Те, которые, зная о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преступном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пове-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дении злоумышленников, занимающихся разбоем или насиль-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ственными посягательствами  против  безопасности  госу-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дарства,  общественного спокойствия,  отдельных лиц или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собственности,  обычно предоставляют им убежище, жилище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или место сбора, караются как их соучастники.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66.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Если подсудимый не достиг шестнадцатилет-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него возраста и установлено,  что он действовал без ра-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зумения,  то он подлежит оправданию; но, смотря по обс-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тоятельствам,  он  отдается своим родителям или препро-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вождается в исправительный дом для воспитания и  содер-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жания  в  нем  в течени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и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количества лет,  определенного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приговором,  но не дольше достижения несовершеннолетним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двадцати лет.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67.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Если установлено, что он действовал с ра-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зумением, то наказания назначаются на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следующих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основа-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ниях:  вместо смертной казни, пожизненных каторжных ра-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бот,  депортации он приговаривается к заключению в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исп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равительном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доме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на срок от  десяти  до  двадцати  лет;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вместо  срочных  каторжных работ или смирительного дома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он приговаривается к заключению в  исправительном  доме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 время, равное минимум одной трети и максимум полови-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не того, на которое он мог быть приговорен при одном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из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этих наказаний...*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ru-RU" w:eastAsia="en-NZ"/>
        </w:rPr>
        <w:t xml:space="preserve"> КНИГА ТРЕТЬЯ</w: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О ПРЕСТУПЛЕНИЯХ,  ПРОСТУПКАХ И ИХ НАКАЗАНИИ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Глава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Преступления и проступки против безопас-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ности государства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Отделение второе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О преступлениях </w:t>
      </w:r>
      <w:proofErr w:type="gramStart"/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>против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внутренней безопасности государства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2.  О преступлениях,  направленных к  тому,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чтобы вызвать смуту в государстве путем гражданской войны,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незаконного применения вооруженной силы,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публичных погромов и </w:t>
      </w:r>
      <w:proofErr w:type="gramStart"/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разграблении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91.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Посягательство или заговор, целью которо-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го является возбуждение гражданской войны, путем воору-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жения или по-                                          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*Закон  22 июля 1912 г.  впервые установил во фран-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цузском праве возраст  абсолютной  невменяемости  -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до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достижения тринадцати лет. Статья 67 в редакции 22 июля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1912 г.  стала относиться к несовершеннолетним "в  воз-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расте более тринадцати, но менее шестнадцати лет".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lastRenderedPageBreak/>
        <w:t xml:space="preserve">       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буждения граждан  или  жителей  вооружиться друг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против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друга,  либо произвести погром,  резню и разграбление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одной или нескольких общинах, караются смертной казнью,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имущество же виновных конфискуется.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Статья 101. 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Под  словом "оружие" понимается всякого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рода машины,  орудия или инструменты - колющие, режущие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или тупые.                                             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Карманные ножи или ножницы, простые трости считаются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оружием  лишь  в том случае,  если они были употреблены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для убийства, нанесения ран и уколов.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102.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Караются как виновные в преступлениях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заговорах,  упомянутых в настоящем отделении все, кто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речах,  произносимых в публичных местах и собраниях,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расклеенных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афишах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или в напечатанных сочинениях  прямо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призывает граждан к совершению этих преступлений.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В случае,  когда указанные призывы не имели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никаких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последствий,  виновные в них наказываются только изгна-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нием*.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>Отделение третье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 О  </w:t>
      </w:r>
      <w:proofErr w:type="gramStart"/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>недонесении</w:t>
      </w:r>
      <w:proofErr w:type="gramEnd"/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о  преступлениях,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>опасных для внутренней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или внешней  безопасности  государства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                         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103.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Все лица, узнавшие об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образовавшихся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за-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говорах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или  предполагаемых преступлениях против внут-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ренней или внешней безопасности государства и не  сооб-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щившие правительству или административным властям,  или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судебной полиции об этих фактах в течение двадцати  че-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тырех часов после того,  как они им стали известны,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казываются,  хотя бы было установлено отсутствие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какого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бы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то ни было соучастия с их стороны, за одно недонесе-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ние...*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*Статья 120, а также ст.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ст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367-372, 375 и 377 Кодек-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са отменены Законом 17 мая 1819 г. "О наказуемости прес-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туплений и проступков, совершаемых путем печати" Специ-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альный раздел "О преступлениях и проступках,  совершае-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мых путем печати и всякими другими способами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публичного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оглашения" содержится в Законе о печати 29 июля 1881г.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*  Закон  1939  г  значительно  изменил эту и следующие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статьи (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ст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105-108),  но наказание за  недоносительство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 определенному кругу преступлений было сохранено.</w: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Глава </w: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t>II</w: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.  Преступления  и  проступки  против  </w:t>
      </w:r>
      <w:proofErr w:type="gramStart"/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>имперской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>конституции*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Отделение второе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Посягательство на свободу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120.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Смотрители и привратники... арестных домов,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домов  правосудия  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домов для отбывания наказания, которые примут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заключен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ного без постановления о взятии под стражу, или без су-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дебного  приговора,  или  без  предварительного приказа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правительства;  те,  которые задержат заключенного  или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откажутся  предоставить  его полицейскому чиновнику или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предъявителю приказов последнего, не имея запрещения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то  прокурора или судьи..,  как виновные в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произвольном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заключении караются тюремным  заключением  на  срок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от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шести  месяцев до двух лет и штрафом от 16 до 200 фран-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ков.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Глава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III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lastRenderedPageBreak/>
        <w:t xml:space="preserve"> Преступления и проступки против обществен-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ного спокойствия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Отделение второе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4.  О подкупе  публичных должностных лиц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177.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Всякое лицо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административного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или судебного  ведомс-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тва,  всякий агент или доверенный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публичной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администра-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ции,  которые примут предложения или обещания или полу-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чат подарки или подношения за совершение действия, вхо-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дящего в круг их служебных обязанностей или  должности,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даже законного, но не подлежащего вознаграждению, кара-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ются выставлением у позорного столба в ошейнике и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говариваются  к  штрафу  в  размере удвоенной стоимости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принятых обещаний или полученных вещей,  но не ниже 200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франков...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180.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Лицу,  совершившему подкуп,  никогда не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возвращаются  ни  врученные  им предметы,  ни стоимость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последних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;  они конфискуются в пользу благотворительных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заведений места совершения подкупа.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В позднейших редакциях глава носила название  "Прес-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тупления и проступки против конституционной хартии".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>Отделение четвертое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Сопротивление, неповиновение и оказание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  иного неуважения  публичной  власти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1.  Мятеж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209.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Всякое нападение, всякое сопротивление с наси-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лием или с насильственными действиями лицам,  состоящим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 суде,  полевым или лесным сторожам, публичной силе*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уполномоченным по сбору налогов и податей,  лицам, осу-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ществляющим принудительное взыскание,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таможенным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чинов-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никам, секвестраторам, чиновникам или агентам админист-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ративной или судебной полиции,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действующим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во исполне-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ние законов,  приказов или ордонансов публичной власти,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судебных приказов или  приговоров,  квалифицируются,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соответствии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 обстоятельствами, как мятеж - преступле-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ние или мятеж-проступок.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210.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Если  мятеж  учинен более чем двадцатью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вооруженными лицами,  то виновные караются срочными ка-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торжными работами, но если у них не было оружия, то они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караются смирительным домом.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211.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Если мятеж был учинен вооруженным сбори-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щем из трех лиц и более, до двадцати включительно, то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качестве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наказания применяется смирительный дом; если у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них не было оружия, то в качестве наказания применяется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тюремное заключение на срок не менее шести месяцев и не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более двух лет.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219.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Караются как мятежные те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сборища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, кото-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рые были образованы с оружием или без него и  сопровож-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дались  насилием  или  угрозами против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административной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власти,  чиновников или агентов полиции или против пуб-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личной силы: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1) рабочими или поденщиками в  публичных  мастерских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или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мануфактурах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;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2) лицами,  принятыми в благотворительные заведения;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3) заключенными,  обвиняемыми, подсудимыми или осуж-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денными.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2.  Оскорбления  и насилия над представителями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власти и публичной силы</w: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lastRenderedPageBreak/>
        <w:fldChar w:fldCharType="end"/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222.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Если одному  или  нескольким магистратам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административного или судебного ведомства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будет при исполнении ими*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* Имеются в виду армия и полиция.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их обязанностей  или  по  поводу их исполнения нанесено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оскорбление словами,  имеющими целью задеть их честь  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щепетильность  то оскорбивший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их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таким образом карается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тюремным заключением на срок от одного месяца  до  двух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лет.   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Если оскорбление имело место в  заседании  суда  или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трибунала,  то  тюремное заключение назначается на срок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от двух до пяти лет.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Раздел второй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Преступления и проступки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против частных лиц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Глава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О преступлениях и проступках против личности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>Отделение первое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Умышленные убийства и другие караемые смертью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 преступления;  угрозы посягнуть на личность</w: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end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1. Умышленное и предумышленное убийство,  отцеубийство,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детоубийство, отравление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295.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Умышленное лишение жизни почитается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умышленным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убийством.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296.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Всякое умышленное убийство, совершенное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с предумышлением или из засады, почитается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предумышленным убийством.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297.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Предумышление  состоит в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сложившемся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до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совершения самого действия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намерении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посягнуть на  лич-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ность  определенного лица или того лица,  которое будет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найдено или встречено,  если даже это намерение постав-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лено в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зависимость от какоголибо обстоятельства или ус-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ловия*.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299.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Отцеубийством почитается убийство отцов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или матерей законных, незаконных или по усыновлению или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всякого другого восходящего законного родственника.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Статья 302. 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Всякий виновный в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предумышленном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убийс-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тве,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отцеубийстве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,  детоубийстве и отравлении карается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смертной каз-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* Например,  лицо,  намеревающееся  совершить кражу,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предвидит возможность,  что его обнаружат, и, запасется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оружием, чтобы убить обнаружившего его человека.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нью, причем в отношении отцеубийства применяется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особое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постановление,  содержащееся в статье 13,  относительно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отцеубийства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304. 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Умышленное  убийство  влечет  за  собой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смертную  казнь,  если оно предшествовало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другому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прес-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туплению или проступку,  сопровождало их или  следовало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  ними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В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 всяком другом случае виновный в умышленном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убийстве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карается пожизненными каторжными работами.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>Отделение второе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Умышленное нанесение ран и ударов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309.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Смирительным домом карается всякое лицо,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lastRenderedPageBreak/>
        <w:t>которое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нанесет раны или удары,  если последствием этих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насильственных действий явится  болезнь  или  неспособ-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ность к личному труду на время свыше двадцати дней.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310.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Если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упомянутое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в  предыдущей  статье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преступление  совершено с преднамерением или из засады,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то оно карается пожизненными каторжными работами.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>Отделение третье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Неумышленное лишение жизни,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 нанесение ран и ударов; преступления и проступки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>извинительные, лишение  жизни,  нанесение ран или ударов,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не </w:t>
      </w:r>
      <w:proofErr w:type="gramStart"/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>являющихся</w:t>
      </w:r>
      <w:proofErr w:type="gramEnd"/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ни преступлениями, ни проступками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1. Неумышленное  лишение  жизни,  нанесение ран 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ударов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319.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Тот, кто по неловкости, неблагоразумию,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невнимательности,  небрежности или несоблюдению  правил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неумышленно  лишит  кого-либо жизни или будет невольной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причиной этого,  карается тюремным заключением на  срок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от  трех  месяцев  до  двух  лет и штрафом от 50 до 600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франков.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320.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Если последствием неловкости или неосто-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рожности будут только раны или ушибы, то виновный кара-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ется тюремным заключением на срок от шести дней до двух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месяцев и штрафом от 16 до 100 франков.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2. Преступления и проступки извинительные и случаи, </w:t>
      </w:r>
      <w:proofErr w:type="gramStart"/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в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которых</w:t>
      </w:r>
      <w:proofErr w:type="gramEnd"/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они не могут быть извинены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Статья 321. 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Умышленное убийство, равно как и нанесе-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ние  ран  и ударов извинительны,  если они были вызваны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тяжкими ударами или насилием над личностью.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322.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Равным образом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извинительны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упомянутые в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предыдущей статье преступления и  проступки,  если  они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были совершены при отражении днем попытки перелезть или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взломать ограду, стену или при попытке проникнуть в дом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или жилое помещение или их пристройки.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Если деяние произошло ночью,  то оно  подпадает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под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действие ст. 329.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326.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Когда извиняющий факт будет доказан, ес-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ли  дело  идет о преступлении,  влекущем смертную казнь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или пожизненные каторжные работы или депортацию,  нака-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зание  снижается до тюремного заключения на срок от од-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ного года до пяти лет;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если дело идет о всяком другом преступлении, наказа-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ние снижается до тюремного заключения на срок от  шести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месяцев до двух лет.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3. Лишение жизни, нанесение ран и ударов,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не </w:t>
      </w:r>
      <w:proofErr w:type="gramStart"/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являющиеся</w:t>
      </w:r>
      <w:proofErr w:type="gramEnd"/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ни преступлениями, ни проступками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328.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Нет ни преступления, ни проступков, если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лишение жизни,  нанесение ран и ударов было вызвано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личной необходимостью прибегнуть к законной обороне са-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мого себя или другого.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16190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Статья 329. 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 случаям  необходимости  прибегнуть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обороне относятся и следующие два случая: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1) если лишение жизни было  совершено,  а  раны  или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удары нанесены при отражении ночью попытки проникнуть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дом, жилое помещение или их пристройки;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2) если  деяние произошло при защите себя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от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учиняю-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щих кражу с насилием или разграбление.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lastRenderedPageBreak/>
        <w:t xml:space="preserve"> </w:t>
      </w:r>
      <w:r w:rsidRPr="0016190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Отделение пятое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16190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Незаконный  арест и лишение свободы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16190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341.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Срочными каторжными работами караются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те, которые  без приказа установленных властей и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помимо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случаев, когда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закон предписывает  задержание  обвиняемых,   арестуют,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заключат или лишат свободы кого-либо...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16190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342.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Если заключение или лишение свободы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про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должалось  более  одного  месяца,  в качестве наказания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применяются пожизненные каторжные работы.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16190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344.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В  каждом  из следующих трех случаев 1)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если арест был произведен с использованием  ненадлежа-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щей формы,  ложного имени или ложного приказа публичной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власти;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2) если лицу арестованному,  заключенному или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лишен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ному свободы угрожали смертью;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3) если оно было подвергнуто телесным пыткам,  - ви-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новные караются смертью.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</w:t>
      </w:r>
    </w:p>
    <w:p w:rsidR="00F80A04" w:rsidRPr="00161900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16190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Глава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II</w:t>
      </w:r>
    </w:p>
    <w:p w:rsidR="00F80A04" w:rsidRPr="00161900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16190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Преступления и проступки  </w:t>
      </w:r>
      <w:proofErr w:type="gramStart"/>
      <w:r w:rsidRPr="0016190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против</w:t>
      </w:r>
      <w:proofErr w:type="gramEnd"/>
      <w:r w:rsidRPr="0016190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 </w:t>
      </w:r>
    </w:p>
    <w:p w:rsidR="00F80A04" w:rsidRPr="00161900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16190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собственности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16190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>Отделение первое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16190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Кражи </w:t>
      </w:r>
    </w:p>
    <w:p w:rsidR="00F80A04" w:rsidRPr="00161900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end"/>
      </w:r>
      <w:r w:rsidRPr="0016190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381.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Смертной  казнью караются лица, виновные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 краже,  совершенной при совокупности  следующих  пяти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обстоятельств: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1) если кража была совершена ночью;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2) если она была совершена двумя или несколькими лицами;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3) если виновные или один из них имели при себе явно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или скрытно оружие;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4) если преступление было совершено ими посредством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ружного взлома,  влезания или фальшивых ключей, в доме,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квартире, комнате, или помещении -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обитаемых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или служа-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щих для жилья,  или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пристройках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, либо же путем присвое-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ния звания публичного должностного лица  или  служащего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гражданского  или  военного  ведомства,  переодевания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мундир или форменную одежду должностного лица или ссыл-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ки на подложный приказ гражданской или военной власти;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5) если преступление было совершено ими  с  насилием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или угрозой употребить оружие*.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*Закон 1832 г.  установил для этих преступлений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казание в виде пожизненных каторжных работ.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16190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Статья 382. 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Карается  пожизненными каторжными работами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всякое лицо, виновное в совершении кражи при помощи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силия  и  сверх того при наличии двух из первых четырех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обстоятельств, предусмотренных предыдущей статьей*. Ес-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ли же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насилие,  при помощи которого была совершена кра-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жа, оставило следы ран или ушибов, то одного этого обс-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тоятельства достаточно,  чтобы были назначены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пожизнен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ные каторжные работы.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16190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 Статья 385.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Карается... срочными каторжными работами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всякое лицо,  виновное в краже, совершенной с насилием,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не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оставившем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никакого следа раны или удара,  и не соп-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ровождавшейся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никаким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другими обстоятельствами,  либо в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краже  без насилия,  но при совокупности трех следующих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обстоятельств:  1) если кража была совершена ночью;  2)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если  она  была совершена двумя или большим числом лиц;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3) если виновный или один из виновных имел при себе яв-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lastRenderedPageBreak/>
        <w:t xml:space="preserve">но или скрытно оружие.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16190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400.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Тот, кто силой, насилием или принуждени-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ем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вынудит подпись или передачу документа,  акта,  рас-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писки или какойлибо бумаги,  содержащей  или  создающей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обязательство,  распоряжение или погашение права, кара-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ется срочными каторжными работами.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16190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Отделение второе</w:t>
      </w:r>
    </w:p>
    <w:p w:rsidR="00F80A04" w:rsidRPr="00161900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  <w:r w:rsidRPr="0016190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Банкротство, мошенничество и другие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161900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>виды обмана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</w:p>
    <w:p w:rsidR="00F80A04" w:rsidRPr="00161900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16190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1.  Банкротство и мошенничество</w:t>
      </w:r>
    </w:p>
    <w:p w:rsidR="00F80A04" w:rsidRPr="00161900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16190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402.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Признанные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 предусмотренных Торговым кодек-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сом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случаях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виновными в банкротстве, караются следующим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образом: злостные банкиры - срочными каторжными работа-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ми,  простые  банкиры - тюремным заключением на срок не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менее одного месяца и не более двух лет.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161900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403.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Признанные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в соответствии с Торговым ко-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дексом соучастниками злостного банкротства караются те-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ми же наказаниями, что и злостные банкроты.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5. Нарушение постановлений, касающихся мануфактур,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торговли и искусств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415.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Всякая стачка рабочих с целью  одновре-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менного прекращения или недопущения работы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в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какой-либо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мастерской,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*Закон 1863 г.  установил за это преступление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срочные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каторжные работы.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    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запрещения являться в нее до  или  после  определенного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часа и вообще с целью приостановления,  недопущения или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увеличения ее стоимости, если имело место покушение или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начало  исполнения,  карается  тюремным  заключением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срок не менее одного и не более трех месяцев. Руководи-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тели  и  подстрекатели караются тюремным заключением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срок от двух до пяти лет.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416.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Караются наказанием, установленным пре-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дыдущей статьей,  и в соответствии с теми же различиями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рабочие, которые установят штрафы, запрещения и всякого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рода предписания под видом осуждений или  иным  (видом)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либо  директорам  мастерских  и подрядчикам,  либо друг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другу. В случае, предусмотренном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настоящей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и предыдущей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статьями,  руководители  или  подстрекатели к проступку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могут быть по отбытии ими своего наказания  отданы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под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надзор  высшей полиции на срок не менее двух и не более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пяти лет.</w:t>
      </w:r>
    </w:p>
    <w:p w:rsid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i/>
          <w:iCs/>
          <w:sz w:val="20"/>
          <w:szCs w:val="20"/>
          <w:lang w:val="ru-RU" w:eastAsia="en-NZ"/>
        </w:rPr>
        <w:t>КНИГА ЧЕТВЕРТАЯ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ПОЛИЦЕЙСКИЕ  НАРУШЕНИЯ  И НАКАЗАНИЯ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i/>
          <w:iCs/>
          <w:sz w:val="20"/>
          <w:szCs w:val="20"/>
          <w:lang w:val="ru-RU" w:eastAsia="en-NZ"/>
        </w:rPr>
      </w:pP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 xml:space="preserve">Глава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eastAsia="en-NZ"/>
        </w:rPr>
        <w:t>I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О наказаниях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4000"/>
          <w:sz w:val="20"/>
          <w:szCs w:val="20"/>
          <w:u w:val="single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begin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HYPERLINK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mk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:@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MSITStore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:\\!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DISCIPLINES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LEGAL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HISTORY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IGPZS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%20-%20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docs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\\Хрестоматия%20ИГПЗС%20-%20Новое%20и%20Новейшее%20(Крашенинникова).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chm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::/8.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htm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>" \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instrText>l</w:instrTex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instrText xml:space="preserve"> "100" </w:instrTex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separate"/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fldChar w:fldCharType="end"/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464.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Полицейскими наказаниями являются: тю-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ремное заключение,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денежный штраф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и конфискация опреде-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ленных предметов, на которые наложен арест.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465.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Тюремное заключение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полицейское нару-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шение не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может быть меньше одного дня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и не может превы-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шать пяти дней...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466.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Штрафы за нарушения могут быть назначены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от одного до пятнадцати франков включительно...,  и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об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ращаются в пользу той коммуны, где было совершено нару-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шение.                                                 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lastRenderedPageBreak/>
        <w:t xml:space="preserve">   </w:t>
      </w:r>
      <w:r w:rsidRPr="00F80A04">
        <w:rPr>
          <w:rFonts w:ascii="Courier New" w:eastAsia="Times New Roman" w:hAnsi="Courier New" w:cs="Courier New"/>
          <w:b/>
          <w:bCs/>
          <w:sz w:val="20"/>
          <w:szCs w:val="20"/>
          <w:lang w:val="ru-RU" w:eastAsia="en-NZ"/>
        </w:rPr>
        <w:t>Статья 467.</w:t>
      </w: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Для взыскания штрафа применяется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личное</w:t>
      </w:r>
      <w:proofErr w:type="gramEnd"/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задержание.  За неуплату  штрафа  осужденный  не  может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ru-RU"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быть,  однако,  подвергнут заключению более чем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на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пят-</w:t>
      </w:r>
    </w:p>
    <w:p w:rsidR="00F80A04" w:rsidRPr="00F80A04" w:rsidRDefault="00F80A04" w:rsidP="00F8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en-NZ"/>
        </w:rPr>
      </w:pPr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надцать дней,  если он  докажет  </w:t>
      </w:r>
      <w:proofErr w:type="gramStart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>свою</w:t>
      </w:r>
      <w:proofErr w:type="gramEnd"/>
      <w:r w:rsidRPr="00F80A04">
        <w:rPr>
          <w:rFonts w:ascii="Courier New" w:eastAsia="Times New Roman" w:hAnsi="Courier New" w:cs="Courier New"/>
          <w:sz w:val="20"/>
          <w:szCs w:val="20"/>
          <w:lang w:val="ru-RU" w:eastAsia="en-NZ"/>
        </w:rPr>
        <w:t xml:space="preserve">  </w:t>
      </w:r>
      <w:r w:rsidRPr="00F80A04">
        <w:rPr>
          <w:rFonts w:ascii="Courier New" w:eastAsia="Times New Roman" w:hAnsi="Courier New" w:cs="Courier New"/>
          <w:sz w:val="20"/>
          <w:szCs w:val="20"/>
          <w:lang w:eastAsia="en-NZ"/>
        </w:rPr>
        <w:t>неплатежеспособ-</w:t>
      </w:r>
    </w:p>
    <w:p w:rsidR="00650C2B" w:rsidRDefault="00F80A04" w:rsidP="00F80A04">
      <w:proofErr w:type="gramStart"/>
      <w:r w:rsidRPr="00F80A04">
        <w:rPr>
          <w:rFonts w:ascii="Times New Roman" w:eastAsia="Times New Roman" w:hAnsi="Times New Roman" w:cs="Times New Roman"/>
          <w:sz w:val="24"/>
          <w:szCs w:val="24"/>
          <w:lang w:eastAsia="en-NZ"/>
        </w:rPr>
        <w:t>ность</w:t>
      </w:r>
      <w:proofErr w:type="gramEnd"/>
      <w:r w:rsidRPr="00F80A04">
        <w:rPr>
          <w:rFonts w:ascii="Times New Roman" w:eastAsia="Times New Roman" w:hAnsi="Times New Roman" w:cs="Times New Roman"/>
          <w:sz w:val="24"/>
          <w:szCs w:val="24"/>
          <w:lang w:eastAsia="en-NZ"/>
        </w:rPr>
        <w:t>.</w:t>
      </w:r>
    </w:p>
    <w:sectPr w:rsidR="00650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A04"/>
    <w:rsid w:val="00161900"/>
    <w:rsid w:val="00650C2B"/>
    <w:rsid w:val="00F8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0A04"/>
    <w:rPr>
      <w:color w:val="00400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80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NZ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0A04"/>
    <w:rPr>
      <w:rFonts w:ascii="Courier New" w:eastAsia="Times New Roman" w:hAnsi="Courier New" w:cs="Courier New"/>
      <w:sz w:val="20"/>
      <w:szCs w:val="20"/>
      <w:lang w:eastAsia="en-NZ"/>
    </w:rPr>
  </w:style>
  <w:style w:type="character" w:styleId="a4">
    <w:name w:val="Strong"/>
    <w:basedOn w:val="a0"/>
    <w:uiPriority w:val="22"/>
    <w:qFormat/>
    <w:rsid w:val="00F80A04"/>
    <w:rPr>
      <w:b/>
      <w:bCs/>
    </w:rPr>
  </w:style>
  <w:style w:type="character" w:styleId="a5">
    <w:name w:val="Emphasis"/>
    <w:basedOn w:val="a0"/>
    <w:uiPriority w:val="20"/>
    <w:qFormat/>
    <w:rsid w:val="00F80A0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0A04"/>
    <w:rPr>
      <w:color w:val="00400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80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NZ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0A04"/>
    <w:rPr>
      <w:rFonts w:ascii="Courier New" w:eastAsia="Times New Roman" w:hAnsi="Courier New" w:cs="Courier New"/>
      <w:sz w:val="20"/>
      <w:szCs w:val="20"/>
      <w:lang w:eastAsia="en-NZ"/>
    </w:rPr>
  </w:style>
  <w:style w:type="character" w:styleId="a4">
    <w:name w:val="Strong"/>
    <w:basedOn w:val="a0"/>
    <w:uiPriority w:val="22"/>
    <w:qFormat/>
    <w:rsid w:val="00F80A04"/>
    <w:rPr>
      <w:b/>
      <w:bCs/>
    </w:rPr>
  </w:style>
  <w:style w:type="character" w:styleId="a5">
    <w:name w:val="Emphasis"/>
    <w:basedOn w:val="a0"/>
    <w:uiPriority w:val="20"/>
    <w:qFormat/>
    <w:rsid w:val="00F80A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5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C874F-8903-4CA7-A921-084169FBB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4998</Words>
  <Characters>28495</Characters>
  <Application>Microsoft Office Word</Application>
  <DocSecurity>0</DocSecurity>
  <Lines>237</Lines>
  <Paragraphs>66</Paragraphs>
  <ScaleCrop>false</ScaleCrop>
  <Company/>
  <LinksUpToDate>false</LinksUpToDate>
  <CharactersWithSpaces>33427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2</cp:revision>
  <dcterms:created xsi:type="dcterms:W3CDTF">2016-04-18T10:51:00Z</dcterms:created>
  <dcterms:modified xsi:type="dcterms:W3CDTF">2016-04-18T10:54:00Z</dcterms:modified>
</cp:coreProperties>
</file>