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52" w:rsidRPr="00FA6F52" w:rsidRDefault="00FA6F52" w:rsidP="00FA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Verdana" w:eastAsia="Times New Roman" w:hAnsi="Verdana" w:cs="Courier New"/>
          <w:b/>
          <w:bCs/>
          <w:sz w:val="28"/>
          <w:szCs w:val="28"/>
          <w:lang w:val="ru-RU" w:eastAsia="en-NZ"/>
        </w:rPr>
      </w:pPr>
      <w:r w:rsidRPr="00FA6F52">
        <w:rPr>
          <w:rFonts w:ascii="Verdana" w:eastAsia="Times New Roman" w:hAnsi="Verdana" w:cs="Courier New"/>
          <w:b/>
          <w:bCs/>
          <w:sz w:val="28"/>
          <w:szCs w:val="28"/>
          <w:lang w:val="ru-RU" w:eastAsia="en-NZ"/>
        </w:rPr>
        <w:t>Плутарх о возникновении спартанского общества и государственного строя</w:t>
      </w:r>
    </w:p>
    <w:p w:rsidR="00FA6F52" w:rsidRPr="00FA6F52" w:rsidRDefault="00FA6F52" w:rsidP="00FA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Courier New" w:eastAsia="Times New Roman" w:hAnsi="Courier New" w:cs="Courier New"/>
          <w:b/>
          <w:bCs/>
          <w:sz w:val="28"/>
          <w:szCs w:val="28"/>
          <w:lang w:val="ru-RU" w:eastAsia="en-NZ"/>
        </w:rPr>
      </w:pPr>
      <w:bookmarkStart w:id="0" w:name="5"/>
      <w:bookmarkStart w:id="1" w:name="_GoBack"/>
      <w:bookmarkEnd w:id="1"/>
      <w:r w:rsidRPr="00FA6F52">
        <w:rPr>
          <w:rFonts w:ascii="Courier New" w:eastAsia="Times New Roman" w:hAnsi="Courier New" w:cs="Courier New"/>
          <w:b/>
          <w:bCs/>
          <w:sz w:val="28"/>
          <w:szCs w:val="28"/>
          <w:lang w:val="ru-RU" w:eastAsia="en-NZ"/>
        </w:rPr>
        <w:t xml:space="preserve"> </w:t>
      </w:r>
      <w:bookmarkEnd w:id="0"/>
    </w:p>
    <w:p w:rsidR="00FA6F52" w:rsidRPr="00FA6F52" w:rsidRDefault="00FA6F52" w:rsidP="00FA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Courier New" w:eastAsia="Times New Roman" w:hAnsi="Courier New" w:cs="Courier New"/>
          <w:i/>
          <w:iCs/>
          <w:sz w:val="20"/>
          <w:szCs w:val="20"/>
          <w:lang w:val="ru-RU" w:eastAsia="en-NZ"/>
        </w:rPr>
      </w:pPr>
      <w:r w:rsidRPr="00FA6F52">
        <w:rPr>
          <w:rFonts w:ascii="Times New Roman" w:eastAsia="Times New Roman" w:hAnsi="Times New Roman" w:cs="Times New Roman"/>
          <w:sz w:val="20"/>
          <w:szCs w:val="20"/>
          <w:lang w:val="ru-RU" w:eastAsia="en-NZ"/>
        </w:rPr>
        <w:t xml:space="preserve"> </w:t>
      </w:r>
      <w:r w:rsidRPr="00FA6F52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NZ"/>
        </w:rPr>
        <w:t xml:space="preserve">  [Плутарх, Сравнительные  жизнеописания,  т.  I,   М"</w:t>
      </w:r>
      <w:r w:rsidRPr="00FA6F52">
        <w:rPr>
          <w:rFonts w:ascii="Courier New" w:eastAsia="Times New Roman" w:hAnsi="Courier New" w:cs="Courier New"/>
          <w:i/>
          <w:iCs/>
          <w:sz w:val="20"/>
          <w:szCs w:val="20"/>
          <w:lang w:val="ru-RU" w:eastAsia="en-NZ"/>
        </w:rPr>
        <w:t xml:space="preserve"> 1961, "Ликург", стр. 53, 57-61, 71-72, 76]</w:t>
      </w:r>
    </w:p>
    <w:p w:rsidR="00FA6F52" w:rsidRPr="00FA6F52" w:rsidRDefault="00FA6F52" w:rsidP="00FA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val="ru-RU" w:eastAsia="en-NZ"/>
        </w:rPr>
      </w:pPr>
    </w:p>
    <w:p w:rsidR="00FA6F52" w:rsidRPr="00FA6F52" w:rsidRDefault="00FA6F52" w:rsidP="00FA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en-NZ"/>
        </w:rPr>
      </w:pPr>
    </w:p>
    <w:p w:rsidR="00FA6F52" w:rsidRPr="00FA6F52" w:rsidRDefault="00FA6F52" w:rsidP="00FA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A6F5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О законодателе  Ликурге  невозможно  сообщить ничего строго достоверного...  о его законах, и об устройстве, которое он дал государству, существуют самые разноречивые рассказы...</w:t>
      </w:r>
    </w:p>
    <w:p w:rsidR="00FA6F52" w:rsidRPr="00FA6F52" w:rsidRDefault="00FA6F52" w:rsidP="00FA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A6F5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Из многочисленных нововведений Ликурга первым и  самым  главным  был  Совет  старейшин.  В соединении с... царской властью, обладая равным с нею правом голоса при решении важнейших дел, этот Совет стал залогом благополучия и благоразумия...  Двадцать восемь старейшин  теперь постоянно поддерживали царей, оказывая сопротивление демократии,  но в то же время помогали народу  хранить отечество от тирании…</w:t>
      </w:r>
    </w:p>
    <w:p w:rsidR="00FA6F52" w:rsidRPr="00FA6F52" w:rsidRDefault="00FA6F52" w:rsidP="00FA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A6F5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...Ликург поставил двадцать восемь </w:t>
      </w:r>
      <w:proofErr w:type="gramStart"/>
      <w:r w:rsidRPr="00FA6F5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старейшин</w:t>
      </w:r>
      <w:proofErr w:type="gramEnd"/>
      <w:r w:rsidRPr="00FA6F5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скорее всего для  того,  чтобы  вместе с двумя царями их было ровно тридцать.</w:t>
      </w:r>
    </w:p>
    <w:p w:rsidR="00FA6F52" w:rsidRPr="00FA6F52" w:rsidRDefault="00FA6F52" w:rsidP="00FA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A6F5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...Никому из обыкновенных граждан не дозволялось подавать </w:t>
      </w:r>
      <w:proofErr w:type="spellStart"/>
      <w:r w:rsidRPr="00FA6F5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свое</w:t>
      </w:r>
      <w:proofErr w:type="spellEnd"/>
      <w:r w:rsidRPr="00FA6F5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суждение,  и народ, сходясь, лишь утверждал или отклонял то,  что предложат старейшины и  цари.  Но впоследствии толпа разного рода изъятиями и прибавлениями стала искажать и уродовать утверждаемые решения,  и тогда цари </w:t>
      </w:r>
      <w:proofErr w:type="spellStart"/>
      <w:r w:rsidRPr="00FA6F5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Полидор</w:t>
      </w:r>
      <w:proofErr w:type="spellEnd"/>
      <w:r w:rsidRPr="00FA6F5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и </w:t>
      </w:r>
      <w:proofErr w:type="spellStart"/>
      <w:proofErr w:type="gramStart"/>
      <w:r w:rsidRPr="00FA6F5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Teo</w:t>
      </w:r>
      <w:proofErr w:type="gramEnd"/>
      <w:r w:rsidRPr="00FA6F5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помп</w:t>
      </w:r>
      <w:proofErr w:type="spellEnd"/>
      <w:r w:rsidRPr="00FA6F5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сделали к </w:t>
      </w:r>
      <w:proofErr w:type="spellStart"/>
      <w:r w:rsidRPr="00FA6F5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ретре</w:t>
      </w:r>
      <w:proofErr w:type="spellEnd"/>
      <w:r w:rsidRPr="00FA6F5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такую приписку:  </w:t>
      </w:r>
      <w:proofErr w:type="gramStart"/>
      <w:r w:rsidRPr="00FA6F5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"Если народ постановит неверно,  старейшинам  и царям распустить", то есть </w:t>
      </w:r>
      <w:r w:rsidRPr="00FA6F5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lastRenderedPageBreak/>
        <w:t>решение принятым не считать, а уйти и распустить народ на том основании, что он извращает и переиначивает лучшее и наиболее полезное.</w:t>
      </w:r>
      <w:proofErr w:type="gramEnd"/>
    </w:p>
    <w:p w:rsidR="00FA6F52" w:rsidRPr="00FA6F52" w:rsidRDefault="00FA6F52" w:rsidP="00FA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A6F5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...Первых старейшин  Ликург  назначил  из числа тех, кто принимал участие в его замысле. Затем он постановил взамен умерших всякий раз выбирать из граждан,  достигших шестидесяти лет, того, кто будет признан самым доблестным…</w:t>
      </w:r>
    </w:p>
    <w:p w:rsidR="00FA6F52" w:rsidRPr="00FA6F52" w:rsidRDefault="00FA6F52" w:rsidP="00FA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A6F5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...Народ и в этом случае,  как и во всех прочих, решал дело криком.  Соискателей вводили не всех сразу,  а по очереди, в соответствии со жребием, и они молча проходили через собрание.  Избранным объявлялся тот, кому кричали больше и громче других...</w:t>
      </w:r>
    </w:p>
    <w:p w:rsidR="00FA6F52" w:rsidRPr="00FA6F52" w:rsidRDefault="00FA6F52" w:rsidP="00FA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A6F5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...Ликург придал государственному управлению смешанный характер, но преемники его, видя, что олигархия все </w:t>
      </w:r>
      <w:proofErr w:type="spellStart"/>
      <w:r w:rsidRPr="00FA6F5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еще</w:t>
      </w:r>
      <w:proofErr w:type="spellEnd"/>
      <w:r w:rsidRPr="00FA6F5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чересчур сильна... набрасывают на </w:t>
      </w:r>
      <w:proofErr w:type="spellStart"/>
      <w:r w:rsidRPr="00FA6F5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нее</w:t>
      </w:r>
      <w:proofErr w:type="spellEnd"/>
      <w:r w:rsidRPr="00FA6F5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, словно узду, власть эфоров-блюстителей…</w:t>
      </w:r>
    </w:p>
    <w:p w:rsidR="00FA6F52" w:rsidRPr="00FA6F52" w:rsidRDefault="00FA6F52" w:rsidP="00FA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A6F5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Создание должности эфоров послужило  не  ослаблению, но упрочению государства: оно лишь на первый взгляд было уступкой народу, на самом же деле усилило аристократию.</w:t>
      </w:r>
    </w:p>
    <w:p w:rsidR="00FA6F52" w:rsidRPr="00FA6F52" w:rsidRDefault="00FA6F52" w:rsidP="00FA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A6F5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...Отказавшись от чрезмерной власти, спартанские цари вместе с тем избавились и от ненависти,  и от зависти;  им не пришлось испытать того, что </w:t>
      </w:r>
      <w:proofErr w:type="spellStart"/>
      <w:r w:rsidRPr="00FA6F5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мессенцы</w:t>
      </w:r>
      <w:proofErr w:type="spellEnd"/>
      <w:r w:rsidRPr="00FA6F5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и </w:t>
      </w:r>
      <w:proofErr w:type="spellStart"/>
      <w:r w:rsidRPr="00FA6F5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аргивяне</w:t>
      </w:r>
      <w:proofErr w:type="spellEnd"/>
      <w:r w:rsidRPr="00FA6F5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учинили со своими правителями, не пожелавшими поступиться ничем в пользу народа...</w:t>
      </w:r>
    </w:p>
    <w:p w:rsidR="00FA6F52" w:rsidRPr="00FA6F52" w:rsidRDefault="00FA6F52" w:rsidP="00FA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A6F5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Второе и  самое  смелое  из преобразований Ликурга - передел земли.</w:t>
      </w:r>
    </w:p>
    <w:p w:rsidR="00FA6F52" w:rsidRPr="00FA6F52" w:rsidRDefault="00FA6F52" w:rsidP="00FA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A6F5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...Ликург... уговорил спартанцев объединить все земли,  а  затем  поделить их заново и впредь хранить имущественное равенство... Он </w:t>
      </w:r>
      <w:r w:rsidRPr="00FA6F5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lastRenderedPageBreak/>
        <w:t xml:space="preserve">разделил </w:t>
      </w:r>
      <w:proofErr w:type="spellStart"/>
      <w:r w:rsidRPr="00FA6F5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Лаконию</w:t>
      </w:r>
      <w:proofErr w:type="spellEnd"/>
      <w:r w:rsidRPr="00FA6F5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между периэками,  или,  иначе говоря, жителями окрестных мест, на тридцать тысяч участков,  а земли, относящиеся к самому городу Спарте,  - на девять тысяч, по числу семей спартиатов... Каждый надел был такой величины, чтобы приносить по семидесяти </w:t>
      </w:r>
      <w:proofErr w:type="spellStart"/>
      <w:r w:rsidRPr="00FA6F5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медимнов</w:t>
      </w:r>
      <w:proofErr w:type="spellEnd"/>
      <w:r w:rsidRPr="00FA6F5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en-NZ"/>
        </w:rPr>
        <w:footnoteReference w:id="1"/>
      </w:r>
      <w:r w:rsidRPr="00FA6F5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[1]</w:t>
      </w:r>
      <w:r w:rsidRPr="00FA6F5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ячменя на одного мужчину и по двенадцати на женщину и соразмерное количество  жидких продуктов...</w:t>
      </w:r>
    </w:p>
    <w:p w:rsidR="00FA6F52" w:rsidRPr="00FA6F52" w:rsidRDefault="00FA6F52" w:rsidP="00FA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A6F5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...Затем Ликург изгнал из Спарты бесполезные  и  лишние ремесла... Ремесленники, вынужденные отказаться от производства бесполезных предметов,  стали вкладывать </w:t>
      </w:r>
      <w:proofErr w:type="spellStart"/>
      <w:r w:rsidRPr="00FA6F5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свое</w:t>
      </w:r>
      <w:proofErr w:type="spellEnd"/>
      <w:r w:rsidRPr="00FA6F5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мастерство, в предметы первой необходимости.</w:t>
      </w:r>
    </w:p>
    <w:p w:rsidR="00FA6F52" w:rsidRPr="00FA6F52" w:rsidRDefault="00FA6F52" w:rsidP="00FA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A6F5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Чтобы нанести  роскоши и страсти к богатству </w:t>
      </w:r>
      <w:proofErr w:type="spellStart"/>
      <w:r w:rsidRPr="00FA6F5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еще</w:t>
      </w:r>
      <w:proofErr w:type="spellEnd"/>
      <w:r w:rsidRPr="00FA6F5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более решительный удар,  Ликург  </w:t>
      </w:r>
      <w:proofErr w:type="spellStart"/>
      <w:r w:rsidRPr="00FA6F5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провел</w:t>
      </w:r>
      <w:proofErr w:type="spellEnd"/>
      <w:r w:rsidRPr="00FA6F5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 третье  и  самое прекрасное  преобразование  -  учредил  общие  трапезы: граждане собирались вместе и все ели одни и те  же  кушанья…</w:t>
      </w:r>
    </w:p>
    <w:p w:rsidR="00FA6F52" w:rsidRPr="00FA6F52" w:rsidRDefault="00FA6F52" w:rsidP="00FA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A6F5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На трапезы  собиралось  человек по пятнадцати,  иной раз немногим менее или более. Каждый сотрапезник приносил ежемесячно </w:t>
      </w:r>
      <w:proofErr w:type="spellStart"/>
      <w:r w:rsidRPr="00FA6F5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медимн</w:t>
      </w:r>
      <w:proofErr w:type="spellEnd"/>
      <w:r w:rsidRPr="00FA6F5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ячменной муки, восемь </w:t>
      </w:r>
      <w:proofErr w:type="spellStart"/>
      <w:r w:rsidRPr="00FA6F5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хоев</w:t>
      </w:r>
      <w:proofErr w:type="spellEnd"/>
      <w:r w:rsidRPr="00FA6F5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en-NZ"/>
        </w:rPr>
        <w:footnoteReference w:id="2"/>
      </w:r>
      <w:r w:rsidRPr="00FA6F5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[2]</w:t>
      </w:r>
      <w:r w:rsidRPr="00FA6F5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вина, пять мин</w:t>
      </w:r>
      <w:r w:rsidRPr="00FA6F5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en-NZ"/>
        </w:rPr>
        <w:footnoteReference w:id="3"/>
      </w:r>
      <w:r w:rsidRPr="00FA6F5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[3]</w:t>
      </w:r>
      <w:r w:rsidRPr="00FA6F5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сыра,  две с половиной мины смокв и  наконец, совсем  незначительную  сумму  денег для покупки мяса и рыбы...</w:t>
      </w:r>
    </w:p>
    <w:p w:rsidR="00FA6F52" w:rsidRPr="00FA6F52" w:rsidRDefault="00FA6F52" w:rsidP="00FA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A6F5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lastRenderedPageBreak/>
        <w:t xml:space="preserve">...Одним из благ и преимуществ, которые доставил согражданам  Ликург,  было изобилие досуга. Заниматься ремеслом им было </w:t>
      </w:r>
      <w:proofErr w:type="gramStart"/>
      <w:r w:rsidRPr="00FA6F5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строго-настрого</w:t>
      </w:r>
      <w:proofErr w:type="gramEnd"/>
      <w:r w:rsidRPr="00FA6F5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запрещено…</w:t>
      </w:r>
    </w:p>
    <w:p w:rsidR="00FA6F52" w:rsidRPr="00FA6F52" w:rsidRDefault="00FA6F52" w:rsidP="00FA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A6F5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Землю их возделывали илоты,  внося  назначенную  подать...</w:t>
      </w:r>
    </w:p>
    <w:p w:rsidR="00FA6F52" w:rsidRPr="00FA6F52" w:rsidRDefault="00FA6F52" w:rsidP="00FA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A6F5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...Низким и рабским считали они всякий ручной труд, всякие заботы, </w:t>
      </w:r>
      <w:proofErr w:type="spellStart"/>
      <w:r w:rsidRPr="00FA6F5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сопряженные</w:t>
      </w:r>
      <w:proofErr w:type="spellEnd"/>
      <w:r w:rsidRPr="00FA6F5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с наживой... </w:t>
      </w:r>
    </w:p>
    <w:p w:rsidR="00FA6F52" w:rsidRPr="00FA6F52" w:rsidRDefault="00FA6F52" w:rsidP="00FA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</w:p>
    <w:p w:rsidR="00FA6F52" w:rsidRPr="00FA6F52" w:rsidRDefault="00FA6F52" w:rsidP="00FA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</w:p>
    <w:p w:rsidR="00FA6F52" w:rsidRPr="00FA6F52" w:rsidRDefault="00FA6F52" w:rsidP="00FA6F52">
      <w:pPr>
        <w:spacing w:line="480" w:lineRule="auto"/>
        <w:rPr>
          <w:lang w:val="ru-RU"/>
        </w:rPr>
      </w:pPr>
    </w:p>
    <w:p w:rsidR="00FA6F52" w:rsidRPr="00FA6F52" w:rsidRDefault="00FA6F52" w:rsidP="00FA6F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en-NZ"/>
        </w:rPr>
      </w:pPr>
      <w:r w:rsidRPr="00FA6F52">
        <w:rPr>
          <w:rFonts w:ascii="Times New Roman" w:hAnsi="Times New Roman" w:cs="Times New Roman"/>
          <w:sz w:val="24"/>
          <w:szCs w:val="24"/>
          <w:lang w:val="ru-RU" w:eastAsia="en-NZ"/>
        </w:rPr>
        <w:br w:type="textWrapping" w:clear="all"/>
      </w:r>
    </w:p>
    <w:p w:rsidR="00FA6F52" w:rsidRPr="00FA6F52" w:rsidRDefault="00FA6F52" w:rsidP="00FA6F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en-NZ"/>
        </w:rPr>
      </w:pPr>
      <w:r w:rsidRPr="00FA6F52">
        <w:rPr>
          <w:rFonts w:ascii="Times New Roman" w:hAnsi="Times New Roman" w:cs="Times New Roman"/>
          <w:sz w:val="24"/>
          <w:szCs w:val="24"/>
          <w:lang w:val="ru-RU" w:eastAsia="en-NZ"/>
        </w:rPr>
        <w:pict>
          <v:rect id="_x0000_i1025" style="width:154.35pt;height:.75pt" o:hrpct="330" o:hrstd="t" o:hr="t" fillcolor="#a0a0a0" stroked="f"/>
        </w:pict>
      </w:r>
    </w:p>
    <w:p w:rsidR="00BF395D" w:rsidRPr="00FA6F52" w:rsidRDefault="00BF395D" w:rsidP="00FA6F52"/>
    <w:sectPr w:rsidR="00BF395D" w:rsidRPr="00FA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447" w:rsidRDefault="00381447" w:rsidP="00284818">
      <w:pPr>
        <w:spacing w:after="0" w:line="240" w:lineRule="auto"/>
      </w:pPr>
      <w:r>
        <w:separator/>
      </w:r>
    </w:p>
  </w:endnote>
  <w:endnote w:type="continuationSeparator" w:id="0">
    <w:p w:rsidR="00381447" w:rsidRDefault="00381447" w:rsidP="0028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447" w:rsidRDefault="00381447" w:rsidP="00284818">
      <w:pPr>
        <w:spacing w:after="0" w:line="240" w:lineRule="auto"/>
      </w:pPr>
      <w:r>
        <w:separator/>
      </w:r>
    </w:p>
  </w:footnote>
  <w:footnote w:type="continuationSeparator" w:id="0">
    <w:p w:rsidR="00381447" w:rsidRDefault="00381447" w:rsidP="00284818">
      <w:pPr>
        <w:spacing w:after="0" w:line="240" w:lineRule="auto"/>
      </w:pPr>
      <w:r>
        <w:continuationSeparator/>
      </w:r>
    </w:p>
  </w:footnote>
  <w:footnote w:id="1">
    <w:p w:rsidR="00FA6F52" w:rsidRDefault="00FA6F52" w:rsidP="00FA6F52">
      <w:pPr>
        <w:pStyle w:val="a3"/>
        <w:rPr>
          <w:lang w:val="ru-RU"/>
        </w:rPr>
      </w:pPr>
      <w:r>
        <w:rPr>
          <w:rStyle w:val="a5"/>
          <w:lang w:val="ru-RU"/>
        </w:rPr>
        <w:footnoteRef/>
      </w:r>
      <w:r>
        <w:rPr>
          <w:rStyle w:val="a5"/>
          <w:lang w:val="ru-RU" w:eastAsia="ru-RU"/>
        </w:rPr>
        <w:t>[1]</w:t>
      </w:r>
      <w:r>
        <w:rPr>
          <w:lang w:val="ru-RU"/>
        </w:rPr>
        <w:t xml:space="preserve"> </w:t>
      </w:r>
      <w:proofErr w:type="spellStart"/>
      <w:r>
        <w:rPr>
          <w:sz w:val="15"/>
          <w:szCs w:val="15"/>
          <w:lang w:val="ru-RU"/>
        </w:rPr>
        <w:t>Медимн</w:t>
      </w:r>
      <w:proofErr w:type="spellEnd"/>
      <w:r>
        <w:rPr>
          <w:sz w:val="15"/>
          <w:szCs w:val="15"/>
          <w:lang w:val="ru-RU"/>
        </w:rPr>
        <w:t xml:space="preserve"> - мера сыпучих тел, около </w:t>
      </w:r>
      <w:smartTag w:uri="urn:schemas-microsoft-com:office:smarttags" w:element="metricconverter">
        <w:smartTagPr>
          <w:attr w:name="tabIndex" w:val="0"/>
          <w:attr w:name="style" w:val="BACKGROUND-IMAGE: url(res://ietag.dll/#34/#1001); BACKGROUND-REPEAT: repeat-x; BACKGROUND-POSITION: left bottom"/>
          <w:attr w:name="ProductID" w:val="52,5 л"/>
        </w:smartTagPr>
        <w:r>
          <w:rPr>
            <w:sz w:val="15"/>
            <w:szCs w:val="15"/>
            <w:lang w:val="ru-RU"/>
          </w:rPr>
          <w:t>52,5 л</w:t>
        </w:r>
      </w:smartTag>
      <w:r>
        <w:rPr>
          <w:sz w:val="15"/>
          <w:szCs w:val="15"/>
          <w:lang w:val="ru-RU"/>
        </w:rPr>
        <w:t>.</w:t>
      </w:r>
    </w:p>
  </w:footnote>
  <w:footnote w:id="2">
    <w:p w:rsidR="00FA6F52" w:rsidRDefault="00FA6F52" w:rsidP="00FA6F52">
      <w:pPr>
        <w:pStyle w:val="HTML"/>
        <w:jc w:val="both"/>
        <w:rPr>
          <w:sz w:val="15"/>
          <w:szCs w:val="15"/>
          <w:lang w:val="ru-RU"/>
        </w:rPr>
      </w:pPr>
      <w:r>
        <w:rPr>
          <w:rStyle w:val="a5"/>
          <w:lang w:val="ru-RU"/>
        </w:rPr>
        <w:footnoteRef/>
      </w:r>
      <w:r>
        <w:rPr>
          <w:rStyle w:val="a5"/>
          <w:lang w:val="ru-RU" w:eastAsia="ru-RU"/>
        </w:rPr>
        <w:t>[2]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Хой</w:t>
      </w:r>
      <w:proofErr w:type="spellEnd"/>
      <w:r>
        <w:rPr>
          <w:lang w:val="ru-RU"/>
        </w:rPr>
        <w:t xml:space="preserve"> - мера жидкости,  равная 3,283 литра.  </w:t>
      </w:r>
    </w:p>
  </w:footnote>
  <w:footnote w:id="3">
    <w:p w:rsidR="00FA6F52" w:rsidRDefault="00FA6F52" w:rsidP="00FA6F52">
      <w:pPr>
        <w:pStyle w:val="a3"/>
        <w:rPr>
          <w:lang w:val="ru-RU"/>
        </w:rPr>
      </w:pPr>
      <w:r>
        <w:rPr>
          <w:rStyle w:val="a5"/>
          <w:lang w:val="ru-RU"/>
        </w:rPr>
        <w:footnoteRef/>
      </w:r>
      <w:r>
        <w:rPr>
          <w:rStyle w:val="a5"/>
          <w:lang w:val="ru-RU" w:eastAsia="ru-RU"/>
        </w:rPr>
        <w:t>[3]</w:t>
      </w:r>
      <w:r>
        <w:rPr>
          <w:lang w:val="ru-RU"/>
        </w:rPr>
        <w:t xml:space="preserve"> Мина  - единица веса, колебавшаяся от 440 до </w:t>
      </w:r>
      <w:smartTag w:uri="urn:schemas-microsoft-com:office:smarttags" w:element="metricconverter">
        <w:smartTagPr>
          <w:attr w:name="tabIndex" w:val="0"/>
          <w:attr w:name="style" w:val="BACKGROUND-IMAGE: url(res://ietag.dll/#34/#1001); BACKGROUND-REPEAT: repeat-x; BACKGROUND-POSITION: left bottom"/>
          <w:attr w:name="ProductID" w:val="600 грамм"/>
        </w:smartTagPr>
        <w:r>
          <w:rPr>
            <w:lang w:val="ru-RU"/>
          </w:rPr>
          <w:t>600 грамм</w:t>
        </w:r>
      </w:smartTag>
      <w:r>
        <w:rPr>
          <w:lang w:val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E7"/>
    <w:rsid w:val="000662E7"/>
    <w:rsid w:val="00284818"/>
    <w:rsid w:val="00381447"/>
    <w:rsid w:val="00636071"/>
    <w:rsid w:val="007B4EE7"/>
    <w:rsid w:val="009C0C36"/>
    <w:rsid w:val="00BF395D"/>
    <w:rsid w:val="00D376EE"/>
    <w:rsid w:val="00D5558E"/>
    <w:rsid w:val="00E00CC6"/>
    <w:rsid w:val="00E66BE5"/>
    <w:rsid w:val="00FA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84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NZ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4818"/>
    <w:rPr>
      <w:rFonts w:ascii="Courier New" w:eastAsia="Times New Roman" w:hAnsi="Courier New" w:cs="Courier New"/>
      <w:sz w:val="20"/>
      <w:szCs w:val="20"/>
      <w:lang w:eastAsia="en-NZ"/>
    </w:rPr>
  </w:style>
  <w:style w:type="paragraph" w:styleId="a3">
    <w:name w:val="footnote text"/>
    <w:basedOn w:val="a"/>
    <w:link w:val="a4"/>
    <w:uiPriority w:val="99"/>
    <w:semiHidden/>
    <w:unhideWhenUsed/>
    <w:rsid w:val="00284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character" w:customStyle="1" w:styleId="a4">
    <w:name w:val="Текст сноски Знак"/>
    <w:basedOn w:val="a0"/>
    <w:link w:val="a3"/>
    <w:uiPriority w:val="99"/>
    <w:semiHidden/>
    <w:rsid w:val="00284818"/>
    <w:rPr>
      <w:rFonts w:ascii="Times New Roman" w:eastAsia="Times New Roman" w:hAnsi="Times New Roman" w:cs="Times New Roman"/>
      <w:sz w:val="20"/>
      <w:szCs w:val="20"/>
      <w:lang w:eastAsia="en-NZ"/>
    </w:rPr>
  </w:style>
  <w:style w:type="character" w:styleId="a5">
    <w:name w:val="footnote reference"/>
    <w:basedOn w:val="a0"/>
    <w:uiPriority w:val="99"/>
    <w:semiHidden/>
    <w:unhideWhenUsed/>
    <w:rsid w:val="00284818"/>
    <w:rPr>
      <w:vertAlign w:val="superscript"/>
    </w:rPr>
  </w:style>
  <w:style w:type="character" w:styleId="a6">
    <w:name w:val="Strong"/>
    <w:basedOn w:val="a0"/>
    <w:uiPriority w:val="22"/>
    <w:qFormat/>
    <w:rsid w:val="00284818"/>
    <w:rPr>
      <w:b/>
      <w:bCs/>
    </w:rPr>
  </w:style>
  <w:style w:type="character" w:styleId="a7">
    <w:name w:val="Emphasis"/>
    <w:basedOn w:val="a0"/>
    <w:uiPriority w:val="20"/>
    <w:qFormat/>
    <w:rsid w:val="002848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84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NZ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4818"/>
    <w:rPr>
      <w:rFonts w:ascii="Courier New" w:eastAsia="Times New Roman" w:hAnsi="Courier New" w:cs="Courier New"/>
      <w:sz w:val="20"/>
      <w:szCs w:val="20"/>
      <w:lang w:eastAsia="en-NZ"/>
    </w:rPr>
  </w:style>
  <w:style w:type="paragraph" w:styleId="a3">
    <w:name w:val="footnote text"/>
    <w:basedOn w:val="a"/>
    <w:link w:val="a4"/>
    <w:uiPriority w:val="99"/>
    <w:semiHidden/>
    <w:unhideWhenUsed/>
    <w:rsid w:val="00284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character" w:customStyle="1" w:styleId="a4">
    <w:name w:val="Текст сноски Знак"/>
    <w:basedOn w:val="a0"/>
    <w:link w:val="a3"/>
    <w:uiPriority w:val="99"/>
    <w:semiHidden/>
    <w:rsid w:val="00284818"/>
    <w:rPr>
      <w:rFonts w:ascii="Times New Roman" w:eastAsia="Times New Roman" w:hAnsi="Times New Roman" w:cs="Times New Roman"/>
      <w:sz w:val="20"/>
      <w:szCs w:val="20"/>
      <w:lang w:eastAsia="en-NZ"/>
    </w:rPr>
  </w:style>
  <w:style w:type="character" w:styleId="a5">
    <w:name w:val="footnote reference"/>
    <w:basedOn w:val="a0"/>
    <w:uiPriority w:val="99"/>
    <w:semiHidden/>
    <w:unhideWhenUsed/>
    <w:rsid w:val="00284818"/>
    <w:rPr>
      <w:vertAlign w:val="superscript"/>
    </w:rPr>
  </w:style>
  <w:style w:type="character" w:styleId="a6">
    <w:name w:val="Strong"/>
    <w:basedOn w:val="a0"/>
    <w:uiPriority w:val="22"/>
    <w:qFormat/>
    <w:rsid w:val="00284818"/>
    <w:rPr>
      <w:b/>
      <w:bCs/>
    </w:rPr>
  </w:style>
  <w:style w:type="character" w:styleId="a7">
    <w:name w:val="Emphasis"/>
    <w:basedOn w:val="a0"/>
    <w:uiPriority w:val="20"/>
    <w:qFormat/>
    <w:rsid w:val="002848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</dc:creator>
  <cp:keywords/>
  <dc:description/>
  <cp:lastModifiedBy>ROWAN</cp:lastModifiedBy>
  <cp:revision>6</cp:revision>
  <dcterms:created xsi:type="dcterms:W3CDTF">2015-11-04T09:23:00Z</dcterms:created>
  <dcterms:modified xsi:type="dcterms:W3CDTF">2015-11-04T09:28:00Z</dcterms:modified>
</cp:coreProperties>
</file>