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</w:pPr>
      <w:r w:rsidRPr="00E66BE5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>Арис</w:t>
      </w:r>
      <w:bookmarkStart w:id="0" w:name="_GoBack"/>
      <w:bookmarkEnd w:id="0"/>
      <w:r w:rsidRPr="00E66BE5">
        <w:rPr>
          <w:rFonts w:ascii="Verdana" w:eastAsia="Times New Roman" w:hAnsi="Verdana" w:cs="Courier New"/>
          <w:b/>
          <w:bCs/>
          <w:sz w:val="28"/>
          <w:szCs w:val="28"/>
          <w:lang w:val="ru-RU" w:eastAsia="en-NZ"/>
        </w:rPr>
        <w:t>тотель о спартанских учреждениях</w:t>
      </w: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</w:pP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  <w:r w:rsidRPr="00E66BE5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 xml:space="preserve">[Аристотель, Политика, M., 1911, кн. </w:t>
      </w:r>
      <w:proofErr w:type="spellStart"/>
      <w:r w:rsidRPr="00E66BE5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>II</w:t>
      </w:r>
      <w:proofErr w:type="spellEnd"/>
      <w:r w:rsidRPr="00E66BE5">
        <w:rPr>
          <w:rFonts w:ascii="Courier New" w:eastAsia="Times New Roman" w:hAnsi="Courier New" w:cs="Courier New"/>
          <w:i/>
          <w:iCs/>
          <w:sz w:val="20"/>
          <w:szCs w:val="20"/>
          <w:lang w:val="ru-RU" w:eastAsia="en-NZ"/>
        </w:rPr>
        <w:t>, стр. 76-79]</w:t>
      </w: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...Власть эфоров чрезвычайно велика и подобна власти тиранов…</w:t>
      </w: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 руках эфоров... находится власть постановлять свои решения  по  важным судебным процессам;  однако эфорами могут оказаться первые попавшиеся; поэтому было бы правильнее, если бы они постановляли свои приговоры не по собственному убеждению, но по букве закона...</w:t>
      </w: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proofErr w:type="gram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Неладно</w:t>
      </w:r>
      <w:proofErr w:type="gram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обстоит дело в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Лакедемоне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с институтом геронтов…</w:t>
      </w: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Лица, исправляющие должность геронтов, бывают и доступны подкупу и часто государственные дела  приносят  в жертву своим личным выгодам. Поэтому лучше было бы, если бы геронты не были так безответственны,  какими  они являются в настоящее время.  Правда, на это можно заметить,  что все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магиетратуры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подвластны контролю эфоров. Но  это-то  обстоятельство и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дает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руки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эфории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слишком большое преимущество...</w:t>
      </w: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Вместе с царями,  [когда они покидали страну], посылали в качестве лиц,  их сопровождающих, их личных врагов и считали спасением для государства, когда между царями происходили распри.</w:t>
      </w: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Не могут считаться правильными и те законоположения, которые были введены  при  первом  установлении 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сисситий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...  Средства на устройство их должно давать скорее государство, как это имеет место на Крите. В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Лакедемоне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же  каждый участник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сисситий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обязан вносить на них свои </w:t>
      </w:r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деньги,  несмотря на то, что некоторые по причине крайней  бедности не в состоянии тратиться на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сопряженные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сисситиями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издержки... Он желал, чтобы институт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сисситий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был демократическим: но при тех законоположениях,  которые к ним относятся, 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сисситий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оказываются институтом менее всего демократическим. Дело в том, что участвовать в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сисситиях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людям очень бедным "нелегко,  между тем по традиции участие  в них служит показателем принадлежности к сословию граждан,  так как тот, кто не в состоянии делать взносов в </w:t>
      </w:r>
      <w:proofErr w:type="spellStart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сисситии</w:t>
      </w:r>
      <w:proofErr w:type="spellEnd"/>
      <w:r w:rsidRPr="00E66BE5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не пользуется правами гражданства.</w:t>
      </w: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E66BE5" w:rsidRPr="00E66BE5" w:rsidRDefault="00E66BE5" w:rsidP="00E6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E66BE5" w:rsidRPr="00E66BE5" w:rsidRDefault="00E66BE5" w:rsidP="00E66BE5">
      <w:pPr>
        <w:spacing w:line="480" w:lineRule="auto"/>
        <w:rPr>
          <w:lang w:val="ru-RU"/>
        </w:rPr>
      </w:pPr>
    </w:p>
    <w:p w:rsidR="00BF395D" w:rsidRPr="00E66BE5" w:rsidRDefault="00BF395D" w:rsidP="00E66BE5">
      <w:pPr>
        <w:rPr>
          <w:lang w:val="ru-RU"/>
        </w:rPr>
      </w:pPr>
    </w:p>
    <w:sectPr w:rsidR="00BF395D" w:rsidRPr="00E6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36" w:rsidRDefault="009C0C36" w:rsidP="00284818">
      <w:pPr>
        <w:spacing w:after="0" w:line="240" w:lineRule="auto"/>
      </w:pPr>
      <w:r>
        <w:separator/>
      </w:r>
    </w:p>
  </w:endnote>
  <w:endnote w:type="continuationSeparator" w:id="0">
    <w:p w:rsidR="009C0C36" w:rsidRDefault="009C0C36" w:rsidP="002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36" w:rsidRDefault="009C0C36" w:rsidP="00284818">
      <w:pPr>
        <w:spacing w:after="0" w:line="240" w:lineRule="auto"/>
      </w:pPr>
      <w:r>
        <w:separator/>
      </w:r>
    </w:p>
  </w:footnote>
  <w:footnote w:type="continuationSeparator" w:id="0">
    <w:p w:rsidR="009C0C36" w:rsidRDefault="009C0C36" w:rsidP="00284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7"/>
    <w:rsid w:val="00284818"/>
    <w:rsid w:val="00636071"/>
    <w:rsid w:val="007B4EE7"/>
    <w:rsid w:val="009C0C36"/>
    <w:rsid w:val="00BF395D"/>
    <w:rsid w:val="00D376EE"/>
    <w:rsid w:val="00E00CC6"/>
    <w:rsid w:val="00E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818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footnote text"/>
    <w:basedOn w:val="a"/>
    <w:link w:val="a4"/>
    <w:uiPriority w:val="99"/>
    <w:semiHidden/>
    <w:unhideWhenUsed/>
    <w:rsid w:val="002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4">
    <w:name w:val="Текст сноски Знак"/>
    <w:basedOn w:val="a0"/>
    <w:link w:val="a3"/>
    <w:uiPriority w:val="99"/>
    <w:semiHidden/>
    <w:rsid w:val="00284818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5">
    <w:name w:val="footnote reference"/>
    <w:basedOn w:val="a0"/>
    <w:uiPriority w:val="99"/>
    <w:semiHidden/>
    <w:unhideWhenUsed/>
    <w:rsid w:val="00284818"/>
    <w:rPr>
      <w:vertAlign w:val="superscript"/>
    </w:rPr>
  </w:style>
  <w:style w:type="character" w:styleId="a6">
    <w:name w:val="Strong"/>
    <w:basedOn w:val="a0"/>
    <w:uiPriority w:val="22"/>
    <w:qFormat/>
    <w:rsid w:val="00284818"/>
    <w:rPr>
      <w:b/>
      <w:bCs/>
    </w:rPr>
  </w:style>
  <w:style w:type="character" w:styleId="a7">
    <w:name w:val="Emphasis"/>
    <w:basedOn w:val="a0"/>
    <w:uiPriority w:val="20"/>
    <w:qFormat/>
    <w:rsid w:val="00284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4</cp:revision>
  <dcterms:created xsi:type="dcterms:W3CDTF">2015-11-04T09:23:00Z</dcterms:created>
  <dcterms:modified xsi:type="dcterms:W3CDTF">2015-11-04T09:26:00Z</dcterms:modified>
</cp:coreProperties>
</file>